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11" w:rsidRPr="00B33711" w:rsidRDefault="00B33711" w:rsidP="00B33711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</w:pPr>
      <w:r w:rsidRPr="00B33711"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>Сведения о численности муниципальных служащих администрации муниципаль</w:t>
      </w:r>
      <w:r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>ного образования «Старобжегокайское</w:t>
      </w:r>
      <w:r w:rsidRPr="00B33711"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 xml:space="preserve"> сельское поселение» с указанием фактических расходов на оплату их труда за</w:t>
      </w:r>
      <w:r w:rsidR="00A4256B"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 xml:space="preserve"> </w:t>
      </w:r>
      <w:r w:rsidR="00A76DA7"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>2</w:t>
      </w:r>
      <w:r w:rsidR="00A4256B"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 xml:space="preserve"> кв.</w:t>
      </w:r>
      <w:r w:rsidRPr="00B33711"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 xml:space="preserve"> 2022 г.</w:t>
      </w:r>
    </w:p>
    <w:p w:rsidR="00B33711" w:rsidRPr="00B33711" w:rsidRDefault="00B33711" w:rsidP="00B33711">
      <w:pPr>
        <w:shd w:val="clear" w:color="auto" w:fill="FFFFFF"/>
        <w:spacing w:after="225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</w:pPr>
      <w:r w:rsidRPr="00B33711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 xml:space="preserve">В соответствии с </w:t>
      </w:r>
      <w:proofErr w:type="spellStart"/>
      <w:r w:rsidRPr="00B33711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>п.п</w:t>
      </w:r>
      <w:proofErr w:type="spellEnd"/>
      <w:r w:rsidRPr="00B33711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>. 1 и 6 ст. 52 Федерального закона №131-ФЗ «Об общих принципах организации местного самоуправления в Российской Федерации» муниципальное образование обязано официально опубликовывать ежеквартальные сведения о численности муниципальных служащих органов местного самоуправления, с указанием фактических расходов на оплату их труда.</w:t>
      </w:r>
    </w:p>
    <w:p w:rsidR="00B33711" w:rsidRPr="00B33711" w:rsidRDefault="00B33711" w:rsidP="00B33711">
      <w:pPr>
        <w:shd w:val="clear" w:color="auto" w:fill="FFFFFF"/>
        <w:spacing w:after="0" w:line="240" w:lineRule="auto"/>
        <w:ind w:firstLine="600"/>
        <w:jc w:val="center"/>
        <w:textAlignment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Сведения о численности муниципальных служащих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  <w:t>администрации муниципального образования «</w:t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Старобжегокайское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сельское </w:t>
      </w:r>
      <w:proofErr w:type="gramStart"/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поселение»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  <w:t>с</w:t>
      </w:r>
      <w:proofErr w:type="gramEnd"/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указанием фактических расходов на оплату их труда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  <w:t xml:space="preserve">за </w:t>
      </w:r>
      <w:r w:rsidR="00A76DA7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2</w:t>
      </w:r>
      <w:r w:rsidR="00D8181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кв. 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2022 г.</w:t>
      </w:r>
    </w:p>
    <w:p w:rsidR="00B33711" w:rsidRPr="00B33711" w:rsidRDefault="00B33711" w:rsidP="00B3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777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2"/>
        <w:gridCol w:w="5185"/>
        <w:gridCol w:w="5200"/>
      </w:tblGrid>
      <w:tr w:rsidR="00B33711" w:rsidRPr="00B33711" w:rsidTr="00B33711">
        <w:trPr>
          <w:trHeight w:val="660"/>
          <w:tblCellSpacing w:w="15" w:type="dxa"/>
          <w:jc w:val="center"/>
        </w:trPr>
        <w:tc>
          <w:tcPr>
            <w:tcW w:w="0" w:type="auto"/>
            <w:shd w:val="clear" w:color="auto" w:fill="4C758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5155" w:type="dxa"/>
            <w:shd w:val="clear" w:color="auto" w:fill="4C758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Численность муниципальных служащих на конец отчетного периода (</w:t>
            </w:r>
            <w:proofErr w:type="spellStart"/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ед</w:t>
            </w:r>
            <w:proofErr w:type="spellEnd"/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5155" w:type="dxa"/>
            <w:shd w:val="clear" w:color="auto" w:fill="4C758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фактические расходы на оплату труда муниципальных служащих в отчетном периоде, тыс.</w:t>
            </w:r>
            <w:r w:rsidR="00D8181E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 xml:space="preserve"> </w:t>
            </w:r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руб. (нарастающим итогом с начала года)</w:t>
            </w:r>
          </w:p>
        </w:tc>
      </w:tr>
      <w:tr w:rsidR="00B33711" w:rsidRPr="00B33711" w:rsidTr="00B33711">
        <w:trPr>
          <w:trHeight w:val="660"/>
          <w:tblCellSpacing w:w="15" w:type="dxa"/>
          <w:jc w:val="center"/>
        </w:trPr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Администрации муниципального образования «</w:t>
            </w:r>
            <w:r w:rsidR="00A4256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Старобжегокайское </w:t>
            </w:r>
            <w:r w:rsidR="00A4256B"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сельское</w:t>
            </w: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поселение»</w:t>
            </w:r>
          </w:p>
        </w:tc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A76DA7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6 730,6</w:t>
            </w:r>
          </w:p>
        </w:tc>
      </w:tr>
      <w:tr w:rsidR="00B33711" w:rsidRPr="00B33711" w:rsidTr="00B33711">
        <w:trPr>
          <w:trHeight w:val="660"/>
          <w:tblCellSpacing w:w="15" w:type="dxa"/>
          <w:jc w:val="center"/>
        </w:trPr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Совет народных депутатов администрации муниципального образования «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Старобжегокайское</w:t>
            </w: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сельское поселение»</w:t>
            </w:r>
          </w:p>
        </w:tc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A76DA7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960,3</w:t>
            </w:r>
            <w:bookmarkStart w:id="0" w:name="_GoBack"/>
            <w:bookmarkEnd w:id="0"/>
          </w:p>
        </w:tc>
      </w:tr>
    </w:tbl>
    <w:p w:rsidR="00C61048" w:rsidRDefault="00A76DA7"/>
    <w:sectPr w:rsidR="00C61048" w:rsidSect="00B337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11"/>
    <w:rsid w:val="005E58DD"/>
    <w:rsid w:val="00602630"/>
    <w:rsid w:val="007C4CF0"/>
    <w:rsid w:val="00A4256B"/>
    <w:rsid w:val="00A734E3"/>
    <w:rsid w:val="00A76DA7"/>
    <w:rsid w:val="00B33711"/>
    <w:rsid w:val="00D8181E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380E-2496-4CEC-AC6F-6705011A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99E8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Бугалтерия</cp:lastModifiedBy>
  <cp:revision>4</cp:revision>
  <dcterms:created xsi:type="dcterms:W3CDTF">2023-01-30T12:33:00Z</dcterms:created>
  <dcterms:modified xsi:type="dcterms:W3CDTF">2023-01-30T12:37:00Z</dcterms:modified>
</cp:coreProperties>
</file>